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5DC" w:rsidRDefault="00A705DC" w:rsidP="00A705DC">
      <w:pPr>
        <w:ind w:left="-12" w:firstLine="552"/>
        <w:jc w:val="both"/>
        <w:rPr>
          <w:rFonts w:asciiTheme="minorHAnsi" w:hAnsiTheme="minorHAnsi" w:cstheme="minorHAnsi"/>
          <w:i w:val="0"/>
          <w:sz w:val="24"/>
        </w:rPr>
      </w:pPr>
      <w:r w:rsidRPr="009048D7">
        <w:rPr>
          <w:rFonts w:asciiTheme="minorHAnsi" w:hAnsiTheme="minorHAnsi" w:cstheme="minorHAnsi"/>
          <w:i w:val="0"/>
          <w:sz w:val="24"/>
        </w:rPr>
        <w:t>Фундаментная плита</w:t>
      </w:r>
      <w:r w:rsidRPr="00B31D71">
        <w:rPr>
          <w:rFonts w:asciiTheme="minorHAnsi" w:hAnsiTheme="minorHAnsi" w:cstheme="minorHAnsi"/>
          <w:i w:val="0"/>
          <w:sz w:val="24"/>
        </w:rPr>
        <w:t xml:space="preserve"> </w:t>
      </w:r>
      <w:r w:rsidRPr="009048D7">
        <w:rPr>
          <w:rFonts w:asciiTheme="minorHAnsi" w:hAnsiTheme="minorHAnsi" w:cstheme="minorHAnsi"/>
          <w:i w:val="0"/>
          <w:sz w:val="24"/>
        </w:rPr>
        <w:t>запроектирован</w:t>
      </w:r>
      <w:r w:rsidR="004A4780">
        <w:rPr>
          <w:rFonts w:asciiTheme="minorHAnsi" w:hAnsiTheme="minorHAnsi" w:cstheme="minorHAnsi"/>
          <w:i w:val="0"/>
          <w:sz w:val="24"/>
        </w:rPr>
        <w:t>а</w:t>
      </w:r>
      <w:r w:rsidRPr="009048D7">
        <w:rPr>
          <w:rFonts w:asciiTheme="minorHAnsi" w:hAnsiTheme="minorHAnsi" w:cstheme="minorHAnsi"/>
          <w:i w:val="0"/>
          <w:sz w:val="24"/>
        </w:rPr>
        <w:t xml:space="preserve"> в монолитном </w:t>
      </w:r>
      <w:r w:rsidR="004A4780">
        <w:rPr>
          <w:rFonts w:asciiTheme="minorHAnsi" w:hAnsiTheme="minorHAnsi" w:cstheme="minorHAnsi"/>
          <w:i w:val="0"/>
          <w:sz w:val="24"/>
        </w:rPr>
        <w:t>исполнении</w:t>
      </w:r>
      <w:r w:rsidRPr="009048D7">
        <w:rPr>
          <w:rFonts w:asciiTheme="minorHAnsi" w:hAnsiTheme="minorHAnsi" w:cstheme="minorHAnsi"/>
          <w:i w:val="0"/>
          <w:sz w:val="24"/>
        </w:rPr>
        <w:t>.</w:t>
      </w:r>
      <w:r>
        <w:rPr>
          <w:rFonts w:asciiTheme="minorHAnsi" w:hAnsiTheme="minorHAnsi" w:cstheme="minorHAnsi"/>
          <w:i w:val="0"/>
          <w:sz w:val="24"/>
        </w:rPr>
        <w:t xml:space="preserve"> </w:t>
      </w:r>
      <w:r w:rsidR="004A4780">
        <w:rPr>
          <w:rFonts w:asciiTheme="minorHAnsi" w:hAnsiTheme="minorHAnsi" w:cstheme="minorHAnsi"/>
          <w:i w:val="0"/>
          <w:sz w:val="24"/>
        </w:rPr>
        <w:t>Техподполье и т</w:t>
      </w:r>
      <w:r>
        <w:rPr>
          <w:rFonts w:asciiTheme="minorHAnsi" w:hAnsiTheme="minorHAnsi" w:cstheme="minorHAnsi"/>
          <w:i w:val="0"/>
          <w:sz w:val="24"/>
        </w:rPr>
        <w:t>иповые этажи</w:t>
      </w:r>
      <w:r w:rsidRPr="009048D7">
        <w:rPr>
          <w:rFonts w:asciiTheme="minorHAnsi" w:hAnsiTheme="minorHAnsi" w:cstheme="minorHAnsi"/>
          <w:i w:val="0"/>
          <w:sz w:val="24"/>
        </w:rPr>
        <w:t xml:space="preserve"> запроектированы сборными, с использованием технологии </w:t>
      </w:r>
      <w:r>
        <w:rPr>
          <w:rFonts w:asciiTheme="minorHAnsi" w:hAnsiTheme="minorHAnsi" w:cstheme="minorHAnsi"/>
          <w:i w:val="0"/>
          <w:sz w:val="24"/>
        </w:rPr>
        <w:t>крупнопанельного домостроения.</w:t>
      </w:r>
    </w:p>
    <w:p w:rsidR="00A705DC" w:rsidRDefault="00A705DC" w:rsidP="00A705DC">
      <w:pPr>
        <w:ind w:left="-12" w:firstLine="552"/>
        <w:jc w:val="both"/>
        <w:rPr>
          <w:rFonts w:asciiTheme="minorHAnsi" w:hAnsiTheme="minorHAnsi" w:cstheme="minorHAnsi"/>
          <w:i w:val="0"/>
          <w:sz w:val="24"/>
        </w:rPr>
      </w:pPr>
      <w:r w:rsidRPr="009048D7">
        <w:rPr>
          <w:rFonts w:asciiTheme="minorHAnsi" w:hAnsiTheme="minorHAnsi" w:cstheme="minorHAnsi"/>
          <w:i w:val="0"/>
          <w:sz w:val="24"/>
        </w:rPr>
        <w:t xml:space="preserve">Пространственная жесткость сборной части здания обеспечивается совместной работой системы столбов </w:t>
      </w:r>
      <w:r>
        <w:rPr>
          <w:rFonts w:asciiTheme="minorHAnsi" w:hAnsiTheme="minorHAnsi" w:cstheme="minorHAnsi"/>
          <w:i w:val="0"/>
          <w:sz w:val="24"/>
        </w:rPr>
        <w:t xml:space="preserve">(несущих сборных </w:t>
      </w:r>
      <w:r w:rsidRPr="009048D7">
        <w:rPr>
          <w:rFonts w:asciiTheme="minorHAnsi" w:hAnsiTheme="minorHAnsi" w:cstheme="minorHAnsi"/>
          <w:i w:val="0"/>
          <w:sz w:val="24"/>
        </w:rPr>
        <w:t>стен</w:t>
      </w:r>
      <w:r>
        <w:rPr>
          <w:rFonts w:asciiTheme="minorHAnsi" w:hAnsiTheme="minorHAnsi" w:cstheme="minorHAnsi"/>
          <w:i w:val="0"/>
          <w:sz w:val="24"/>
        </w:rPr>
        <w:t>)</w:t>
      </w:r>
      <w:r w:rsidRPr="009048D7">
        <w:rPr>
          <w:rFonts w:asciiTheme="minorHAnsi" w:hAnsiTheme="minorHAnsi" w:cstheme="minorHAnsi"/>
          <w:i w:val="0"/>
          <w:sz w:val="24"/>
        </w:rPr>
        <w:t>, образующих перекрестную систему</w:t>
      </w:r>
      <w:r>
        <w:rPr>
          <w:rFonts w:asciiTheme="minorHAnsi" w:hAnsiTheme="minorHAnsi" w:cstheme="minorHAnsi"/>
          <w:i w:val="0"/>
          <w:sz w:val="24"/>
        </w:rPr>
        <w:t>,</w:t>
      </w:r>
      <w:r w:rsidRPr="009048D7">
        <w:rPr>
          <w:rFonts w:asciiTheme="minorHAnsi" w:hAnsiTheme="minorHAnsi" w:cstheme="minorHAnsi"/>
          <w:i w:val="0"/>
          <w:sz w:val="24"/>
        </w:rPr>
        <w:t xml:space="preserve"> </w:t>
      </w:r>
      <w:r>
        <w:rPr>
          <w:rFonts w:asciiTheme="minorHAnsi" w:hAnsiTheme="minorHAnsi" w:cstheme="minorHAnsi"/>
          <w:i w:val="0"/>
          <w:sz w:val="24"/>
        </w:rPr>
        <w:t>объединенных горизонтальными диафрагмами (дисками сборных перекрытий)</w:t>
      </w:r>
      <w:r w:rsidRPr="009048D7">
        <w:rPr>
          <w:rFonts w:asciiTheme="minorHAnsi" w:hAnsiTheme="minorHAnsi" w:cstheme="minorHAnsi"/>
          <w:i w:val="0"/>
          <w:sz w:val="24"/>
        </w:rPr>
        <w:t>. Объединение в общую пространственную систему производится</w:t>
      </w:r>
      <w:r>
        <w:rPr>
          <w:rFonts w:asciiTheme="minorHAnsi" w:hAnsiTheme="minorHAnsi" w:cstheme="minorHAnsi"/>
          <w:i w:val="0"/>
          <w:sz w:val="24"/>
        </w:rPr>
        <w:t>:</w:t>
      </w:r>
      <w:r w:rsidRPr="009048D7">
        <w:rPr>
          <w:rFonts w:asciiTheme="minorHAnsi" w:hAnsiTheme="minorHAnsi" w:cstheme="minorHAnsi"/>
          <w:i w:val="0"/>
          <w:sz w:val="24"/>
        </w:rPr>
        <w:t xml:space="preserve"> </w:t>
      </w:r>
      <w:r>
        <w:rPr>
          <w:rFonts w:asciiTheme="minorHAnsi" w:hAnsiTheme="minorHAnsi" w:cstheme="minorHAnsi"/>
          <w:i w:val="0"/>
          <w:sz w:val="24"/>
        </w:rPr>
        <w:t xml:space="preserve">в вертикальных стыках между стенами </w:t>
      </w:r>
      <w:r w:rsidRPr="009048D7">
        <w:rPr>
          <w:rFonts w:asciiTheme="minorHAnsi" w:hAnsiTheme="minorHAnsi" w:cstheme="minorHAnsi"/>
          <w:i w:val="0"/>
          <w:sz w:val="24"/>
        </w:rPr>
        <w:t xml:space="preserve">стальными сварными связями на закладных деталях, </w:t>
      </w:r>
      <w:r>
        <w:rPr>
          <w:rFonts w:asciiTheme="minorHAnsi" w:hAnsiTheme="minorHAnsi" w:cstheme="minorHAnsi"/>
          <w:i w:val="0"/>
          <w:sz w:val="24"/>
        </w:rPr>
        <w:t>в горизонтальных (платформенных) стыках работой на сдвиг растворных швов и дополнительных сварных связей</w:t>
      </w:r>
      <w:r w:rsidRPr="009048D7">
        <w:rPr>
          <w:rFonts w:asciiTheme="minorHAnsi" w:hAnsiTheme="minorHAnsi" w:cstheme="minorHAnsi"/>
          <w:i w:val="0"/>
          <w:sz w:val="24"/>
        </w:rPr>
        <w:t xml:space="preserve">. </w:t>
      </w:r>
      <w:r>
        <w:rPr>
          <w:rFonts w:asciiTheme="minorHAnsi" w:hAnsiTheme="minorHAnsi" w:cstheme="minorHAnsi"/>
          <w:i w:val="0"/>
          <w:sz w:val="24"/>
        </w:rPr>
        <w:t>Плиты перекрытий</w:t>
      </w:r>
      <w:r w:rsidRPr="009048D7">
        <w:rPr>
          <w:rFonts w:asciiTheme="minorHAnsi" w:hAnsiTheme="minorHAnsi" w:cstheme="minorHAnsi"/>
          <w:i w:val="0"/>
          <w:sz w:val="24"/>
        </w:rPr>
        <w:t xml:space="preserve"> устанавливаются на растворный шов</w:t>
      </w:r>
      <w:r>
        <w:rPr>
          <w:rFonts w:asciiTheme="minorHAnsi" w:hAnsiTheme="minorHAnsi" w:cstheme="minorHAnsi"/>
          <w:i w:val="0"/>
          <w:sz w:val="24"/>
        </w:rPr>
        <w:t xml:space="preserve"> по стенам </w:t>
      </w:r>
      <w:r w:rsidRPr="009048D7">
        <w:rPr>
          <w:rFonts w:asciiTheme="minorHAnsi" w:hAnsiTheme="minorHAnsi" w:cstheme="minorHAnsi"/>
          <w:i w:val="0"/>
          <w:sz w:val="24"/>
        </w:rPr>
        <w:t>толщиной</w:t>
      </w:r>
      <w:r>
        <w:rPr>
          <w:rFonts w:asciiTheme="minorHAnsi" w:hAnsiTheme="minorHAnsi" w:cstheme="minorHAnsi"/>
          <w:i w:val="0"/>
          <w:sz w:val="24"/>
        </w:rPr>
        <w:t xml:space="preserve"> </w:t>
      </w:r>
      <w:r w:rsidR="004A4780">
        <w:rPr>
          <w:rFonts w:asciiTheme="minorHAnsi" w:hAnsiTheme="minorHAnsi" w:cstheme="minorHAnsi"/>
          <w:i w:val="0"/>
          <w:sz w:val="24"/>
        </w:rPr>
        <w:t>__</w:t>
      </w:r>
      <w:r>
        <w:rPr>
          <w:rFonts w:asciiTheme="minorHAnsi" w:hAnsiTheme="minorHAnsi" w:cstheme="minorHAnsi"/>
          <w:i w:val="0"/>
          <w:sz w:val="24"/>
        </w:rPr>
        <w:t xml:space="preserve"> мм, а вышележащие стены на плиты перекрытий </w:t>
      </w:r>
      <w:r w:rsidRPr="009048D7">
        <w:rPr>
          <w:rFonts w:asciiTheme="minorHAnsi" w:hAnsiTheme="minorHAnsi" w:cstheme="minorHAnsi"/>
          <w:i w:val="0"/>
          <w:sz w:val="24"/>
        </w:rPr>
        <w:t>на растворный шов</w:t>
      </w:r>
      <w:r>
        <w:rPr>
          <w:rFonts w:asciiTheme="minorHAnsi" w:hAnsiTheme="minorHAnsi" w:cstheme="minorHAnsi"/>
          <w:i w:val="0"/>
          <w:sz w:val="24"/>
        </w:rPr>
        <w:t xml:space="preserve"> </w:t>
      </w:r>
      <w:r w:rsidRPr="009048D7">
        <w:rPr>
          <w:rFonts w:asciiTheme="minorHAnsi" w:hAnsiTheme="minorHAnsi" w:cstheme="minorHAnsi"/>
          <w:i w:val="0"/>
          <w:sz w:val="24"/>
        </w:rPr>
        <w:t xml:space="preserve">толщиной </w:t>
      </w:r>
      <w:r w:rsidR="004A4780">
        <w:rPr>
          <w:rFonts w:asciiTheme="minorHAnsi" w:hAnsiTheme="minorHAnsi" w:cstheme="minorHAnsi"/>
          <w:i w:val="0"/>
          <w:sz w:val="24"/>
        </w:rPr>
        <w:t>__</w:t>
      </w:r>
      <w:r w:rsidRPr="009048D7">
        <w:rPr>
          <w:rFonts w:asciiTheme="minorHAnsi" w:hAnsiTheme="minorHAnsi" w:cstheme="minorHAnsi"/>
          <w:i w:val="0"/>
          <w:sz w:val="24"/>
        </w:rPr>
        <w:t xml:space="preserve"> мм, марки </w:t>
      </w:r>
      <w:r w:rsidR="004A4780">
        <w:rPr>
          <w:rFonts w:asciiTheme="minorHAnsi" w:hAnsiTheme="minorHAnsi" w:cstheme="minorHAnsi"/>
          <w:i w:val="0"/>
          <w:sz w:val="24"/>
        </w:rPr>
        <w:t>___</w:t>
      </w:r>
      <w:r w:rsidRPr="009048D7">
        <w:rPr>
          <w:rFonts w:asciiTheme="minorHAnsi" w:hAnsiTheme="minorHAnsi" w:cstheme="minorHAnsi"/>
          <w:i w:val="0"/>
          <w:sz w:val="24"/>
        </w:rPr>
        <w:t>.</w:t>
      </w:r>
    </w:p>
    <w:p w:rsidR="00A705DC" w:rsidRDefault="004A4780" w:rsidP="00A705DC">
      <w:pPr>
        <w:ind w:left="-12" w:firstLine="552"/>
        <w:jc w:val="both"/>
        <w:rPr>
          <w:rFonts w:asciiTheme="minorHAnsi" w:hAnsiTheme="minorHAnsi" w:cstheme="minorHAnsi"/>
          <w:i w:val="0"/>
          <w:sz w:val="24"/>
        </w:rPr>
      </w:pPr>
      <w:r>
        <w:rPr>
          <w:rFonts w:asciiTheme="minorHAnsi" w:hAnsiTheme="minorHAnsi" w:cstheme="minorHAnsi"/>
          <w:i w:val="0"/>
          <w:sz w:val="24"/>
        </w:rPr>
        <w:t>М</w:t>
      </w:r>
      <w:r w:rsidR="00A705DC">
        <w:rPr>
          <w:rFonts w:asciiTheme="minorHAnsi" w:hAnsiTheme="minorHAnsi" w:cstheme="minorHAnsi"/>
          <w:i w:val="0"/>
          <w:sz w:val="24"/>
        </w:rPr>
        <w:t>онолитн</w:t>
      </w:r>
      <w:r>
        <w:rPr>
          <w:rFonts w:asciiTheme="minorHAnsi" w:hAnsiTheme="minorHAnsi" w:cstheme="minorHAnsi"/>
          <w:i w:val="0"/>
          <w:sz w:val="24"/>
        </w:rPr>
        <w:t>ая</w:t>
      </w:r>
      <w:r w:rsidR="00A705DC">
        <w:rPr>
          <w:rFonts w:asciiTheme="minorHAnsi" w:hAnsiTheme="minorHAnsi" w:cstheme="minorHAnsi"/>
          <w:i w:val="0"/>
          <w:sz w:val="24"/>
        </w:rPr>
        <w:t xml:space="preserve"> </w:t>
      </w:r>
      <w:r>
        <w:rPr>
          <w:rFonts w:asciiTheme="minorHAnsi" w:hAnsiTheme="minorHAnsi" w:cstheme="minorHAnsi"/>
          <w:i w:val="0"/>
          <w:sz w:val="24"/>
        </w:rPr>
        <w:t>ф</w:t>
      </w:r>
      <w:r w:rsidRPr="009048D7">
        <w:rPr>
          <w:rFonts w:asciiTheme="minorHAnsi" w:hAnsiTheme="minorHAnsi" w:cstheme="minorHAnsi"/>
          <w:i w:val="0"/>
          <w:sz w:val="24"/>
        </w:rPr>
        <w:t>ундаментная плита</w:t>
      </w:r>
      <w:r w:rsidR="00A705DC">
        <w:rPr>
          <w:rFonts w:asciiTheme="minorHAnsi" w:hAnsiTheme="minorHAnsi" w:cstheme="minorHAnsi"/>
          <w:i w:val="0"/>
          <w:sz w:val="24"/>
        </w:rPr>
        <w:t xml:space="preserve"> произведен</w:t>
      </w:r>
      <w:r>
        <w:rPr>
          <w:rFonts w:asciiTheme="minorHAnsi" w:hAnsiTheme="minorHAnsi" w:cstheme="minorHAnsi"/>
          <w:i w:val="0"/>
          <w:sz w:val="24"/>
        </w:rPr>
        <w:t>а</w:t>
      </w:r>
      <w:r w:rsidR="00A705DC">
        <w:rPr>
          <w:rFonts w:asciiTheme="minorHAnsi" w:hAnsiTheme="minorHAnsi" w:cstheme="minorHAnsi"/>
          <w:i w:val="0"/>
          <w:sz w:val="24"/>
        </w:rPr>
        <w:t xml:space="preserve"> из к</w:t>
      </w:r>
      <w:r w:rsidR="00A705DC" w:rsidRPr="009048D7">
        <w:rPr>
          <w:rFonts w:asciiTheme="minorHAnsi" w:hAnsiTheme="minorHAnsi" w:cstheme="minorHAnsi"/>
          <w:i w:val="0"/>
          <w:sz w:val="24"/>
        </w:rPr>
        <w:t>ласс</w:t>
      </w:r>
      <w:r w:rsidR="00A705DC">
        <w:rPr>
          <w:rFonts w:asciiTheme="minorHAnsi" w:hAnsiTheme="minorHAnsi" w:cstheme="minorHAnsi"/>
          <w:i w:val="0"/>
          <w:sz w:val="24"/>
        </w:rPr>
        <w:t>а</w:t>
      </w:r>
      <w:r w:rsidR="00A705DC" w:rsidRPr="009048D7">
        <w:rPr>
          <w:rFonts w:asciiTheme="minorHAnsi" w:hAnsiTheme="minorHAnsi" w:cstheme="minorHAnsi"/>
          <w:i w:val="0"/>
          <w:sz w:val="24"/>
        </w:rPr>
        <w:t xml:space="preserve"> бетона по прочности на сжатие В</w:t>
      </w:r>
      <w:r>
        <w:rPr>
          <w:rFonts w:asciiTheme="minorHAnsi" w:hAnsiTheme="minorHAnsi" w:cstheme="minorHAnsi"/>
          <w:i w:val="0"/>
          <w:sz w:val="24"/>
        </w:rPr>
        <w:t>__</w:t>
      </w:r>
      <w:r w:rsidR="00A705DC">
        <w:rPr>
          <w:rFonts w:asciiTheme="minorHAnsi" w:hAnsiTheme="minorHAnsi" w:cstheme="minorHAnsi"/>
          <w:i w:val="0"/>
          <w:sz w:val="24"/>
        </w:rPr>
        <w:t xml:space="preserve">. Толщина фундаментной плиты – </w:t>
      </w:r>
      <w:r>
        <w:rPr>
          <w:rFonts w:asciiTheme="minorHAnsi" w:hAnsiTheme="minorHAnsi" w:cstheme="minorHAnsi"/>
          <w:i w:val="0"/>
          <w:sz w:val="24"/>
        </w:rPr>
        <w:t>___</w:t>
      </w:r>
      <w:r w:rsidR="00A705DC">
        <w:rPr>
          <w:rFonts w:asciiTheme="minorHAnsi" w:hAnsiTheme="minorHAnsi" w:cstheme="minorHAnsi"/>
          <w:i w:val="0"/>
          <w:sz w:val="24"/>
        </w:rPr>
        <w:t xml:space="preserve"> мм.</w:t>
      </w:r>
    </w:p>
    <w:p w:rsidR="007262A8" w:rsidRPr="004A4780" w:rsidRDefault="00A705DC" w:rsidP="004A4780">
      <w:pPr>
        <w:ind w:left="-12" w:firstLine="552"/>
        <w:jc w:val="both"/>
        <w:rPr>
          <w:rFonts w:asciiTheme="minorHAnsi" w:hAnsiTheme="minorHAnsi" w:cstheme="minorHAnsi"/>
          <w:i w:val="0"/>
          <w:sz w:val="24"/>
        </w:rPr>
      </w:pPr>
      <w:r>
        <w:rPr>
          <w:rFonts w:asciiTheme="minorHAnsi" w:hAnsiTheme="minorHAnsi" w:cstheme="minorHAnsi"/>
          <w:i w:val="0"/>
          <w:sz w:val="24"/>
        </w:rPr>
        <w:t>Сборные панели</w:t>
      </w:r>
      <w:r w:rsidRPr="009048D7">
        <w:rPr>
          <w:rFonts w:asciiTheme="minorHAnsi" w:hAnsiTheme="minorHAnsi" w:cstheme="minorHAnsi"/>
          <w:i w:val="0"/>
          <w:sz w:val="24"/>
        </w:rPr>
        <w:t xml:space="preserve"> производства </w:t>
      </w:r>
      <w:r w:rsidR="004A4780">
        <w:rPr>
          <w:rFonts w:asciiTheme="minorHAnsi" w:hAnsiTheme="minorHAnsi" w:cstheme="minorHAnsi"/>
          <w:i w:val="0"/>
          <w:sz w:val="24"/>
        </w:rPr>
        <w:t>___________</w:t>
      </w:r>
      <w:r>
        <w:rPr>
          <w:rFonts w:asciiTheme="minorHAnsi" w:hAnsiTheme="minorHAnsi" w:cstheme="minorHAnsi"/>
          <w:i w:val="0"/>
          <w:sz w:val="24"/>
        </w:rPr>
        <w:t xml:space="preserve"> из к</w:t>
      </w:r>
      <w:r w:rsidRPr="009048D7">
        <w:rPr>
          <w:rFonts w:asciiTheme="minorHAnsi" w:hAnsiTheme="minorHAnsi" w:cstheme="minorHAnsi"/>
          <w:i w:val="0"/>
          <w:sz w:val="24"/>
        </w:rPr>
        <w:t>ласс</w:t>
      </w:r>
      <w:r>
        <w:rPr>
          <w:rFonts w:asciiTheme="minorHAnsi" w:hAnsiTheme="minorHAnsi" w:cstheme="minorHAnsi"/>
          <w:i w:val="0"/>
          <w:sz w:val="24"/>
        </w:rPr>
        <w:t>а</w:t>
      </w:r>
      <w:r w:rsidRPr="009048D7">
        <w:rPr>
          <w:rFonts w:asciiTheme="minorHAnsi" w:hAnsiTheme="minorHAnsi" w:cstheme="minorHAnsi"/>
          <w:i w:val="0"/>
          <w:sz w:val="24"/>
        </w:rPr>
        <w:t xml:space="preserve"> бетона по прочности на сжатие В</w:t>
      </w:r>
      <w:r w:rsidR="004A4780">
        <w:rPr>
          <w:rFonts w:asciiTheme="minorHAnsi" w:hAnsiTheme="minorHAnsi" w:cstheme="minorHAnsi"/>
          <w:i w:val="0"/>
          <w:sz w:val="24"/>
        </w:rPr>
        <w:t>__</w:t>
      </w:r>
      <w:r>
        <w:rPr>
          <w:rFonts w:asciiTheme="minorHAnsi" w:hAnsiTheme="minorHAnsi" w:cstheme="minorHAnsi"/>
          <w:i w:val="0"/>
          <w:sz w:val="24"/>
        </w:rPr>
        <w:t xml:space="preserve"> им</w:t>
      </w:r>
      <w:r w:rsidR="004A4780">
        <w:rPr>
          <w:rFonts w:asciiTheme="minorHAnsi" w:hAnsiTheme="minorHAnsi" w:cstheme="minorHAnsi"/>
          <w:i w:val="0"/>
          <w:sz w:val="24"/>
        </w:rPr>
        <w:t>еют толщины: стеновые панели – __</w:t>
      </w:r>
      <w:r>
        <w:rPr>
          <w:rFonts w:asciiTheme="minorHAnsi" w:hAnsiTheme="minorHAnsi" w:cstheme="minorHAnsi"/>
          <w:i w:val="0"/>
          <w:sz w:val="24"/>
        </w:rPr>
        <w:t xml:space="preserve"> мм, основные плиты перекрытий – </w:t>
      </w:r>
      <w:r w:rsidR="004A4780">
        <w:rPr>
          <w:rFonts w:asciiTheme="minorHAnsi" w:hAnsiTheme="minorHAnsi" w:cstheme="minorHAnsi"/>
          <w:i w:val="0"/>
          <w:sz w:val="24"/>
        </w:rPr>
        <w:t>__</w:t>
      </w:r>
      <w:r>
        <w:rPr>
          <w:rFonts w:asciiTheme="minorHAnsi" w:hAnsiTheme="minorHAnsi" w:cstheme="minorHAnsi"/>
          <w:i w:val="0"/>
          <w:sz w:val="24"/>
        </w:rPr>
        <w:t xml:space="preserve"> мм, плиты перекрытия около лифтовых шах и перехода на незадымляемую лестницу имеют толщину </w:t>
      </w:r>
      <w:r w:rsidR="004A4780">
        <w:rPr>
          <w:rFonts w:asciiTheme="minorHAnsi" w:hAnsiTheme="minorHAnsi" w:cstheme="minorHAnsi"/>
          <w:i w:val="0"/>
          <w:sz w:val="24"/>
        </w:rPr>
        <w:t>___</w:t>
      </w:r>
      <w:r>
        <w:rPr>
          <w:rFonts w:asciiTheme="minorHAnsi" w:hAnsiTheme="minorHAnsi" w:cstheme="minorHAnsi"/>
          <w:i w:val="0"/>
          <w:sz w:val="24"/>
        </w:rPr>
        <w:t xml:space="preserve"> мм и подрезку опорной части до </w:t>
      </w:r>
      <w:r w:rsidR="004A4780">
        <w:rPr>
          <w:rFonts w:asciiTheme="minorHAnsi" w:hAnsiTheme="minorHAnsi" w:cstheme="minorHAnsi"/>
          <w:i w:val="0"/>
          <w:sz w:val="24"/>
        </w:rPr>
        <w:t>___</w:t>
      </w:r>
      <w:r>
        <w:rPr>
          <w:rFonts w:asciiTheme="minorHAnsi" w:hAnsiTheme="minorHAnsi" w:cstheme="minorHAnsi"/>
          <w:i w:val="0"/>
          <w:sz w:val="24"/>
        </w:rPr>
        <w:t xml:space="preserve"> мм. </w:t>
      </w:r>
      <w:r w:rsidRPr="009048D7">
        <w:rPr>
          <w:rFonts w:asciiTheme="minorHAnsi" w:hAnsiTheme="minorHAnsi" w:cstheme="minorHAnsi"/>
          <w:i w:val="0"/>
          <w:sz w:val="24"/>
        </w:rPr>
        <w:t xml:space="preserve">Армирование </w:t>
      </w:r>
      <w:r>
        <w:rPr>
          <w:rFonts w:asciiTheme="minorHAnsi" w:hAnsiTheme="minorHAnsi" w:cstheme="minorHAnsi"/>
          <w:i w:val="0"/>
          <w:sz w:val="24"/>
        </w:rPr>
        <w:t>панелей</w:t>
      </w:r>
      <w:r w:rsidRPr="009048D7">
        <w:rPr>
          <w:rFonts w:asciiTheme="minorHAnsi" w:hAnsiTheme="minorHAnsi" w:cstheme="minorHAnsi"/>
          <w:i w:val="0"/>
          <w:sz w:val="24"/>
        </w:rPr>
        <w:t xml:space="preserve"> выполняется посредством стальных сварных сеток и </w:t>
      </w:r>
      <w:r>
        <w:rPr>
          <w:rFonts w:asciiTheme="minorHAnsi" w:hAnsiTheme="minorHAnsi" w:cstheme="minorHAnsi"/>
          <w:i w:val="0"/>
          <w:sz w:val="24"/>
        </w:rPr>
        <w:t>отдельных арматурных элементов.</w:t>
      </w:r>
    </w:p>
    <w:sectPr w:rsidR="007262A8" w:rsidRPr="004A4780" w:rsidSect="00A705DC">
      <w:headerReference w:type="default" r:id="rId8"/>
      <w:footerReference w:type="default" r:id="rId9"/>
      <w:pgSz w:w="11906" w:h="16838" w:code="9"/>
      <w:pgMar w:top="1077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E61" w:rsidRDefault="00B54E61">
      <w:r>
        <w:separator/>
      </w:r>
    </w:p>
  </w:endnote>
  <w:endnote w:type="continuationSeparator" w:id="0">
    <w:p w:rsidR="00B54E61" w:rsidRDefault="00B54E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18194"/>
      <w:docPartObj>
        <w:docPartGallery w:val="Page Numbers (Bottom of Page)"/>
        <w:docPartUnique/>
      </w:docPartObj>
    </w:sdtPr>
    <w:sdtContent>
      <w:p w:rsidR="00752D41" w:rsidRDefault="007F7295">
        <w:pPr>
          <w:pStyle w:val="a5"/>
          <w:jc w:val="right"/>
        </w:pPr>
        <w:fldSimple w:instr=" PAGE   \* MERGEFORMAT ">
          <w:r w:rsidR="004A4780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E61" w:rsidRDefault="00B54E61">
      <w:r>
        <w:separator/>
      </w:r>
    </w:p>
  </w:footnote>
  <w:footnote w:type="continuationSeparator" w:id="0">
    <w:p w:rsidR="00B54E61" w:rsidRDefault="00B54E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D41" w:rsidRDefault="00752D4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E51EE"/>
    <w:multiLevelType w:val="hybridMultilevel"/>
    <w:tmpl w:val="3C04B9F0"/>
    <w:lvl w:ilvl="0" w:tplc="A31A89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33F2D5F"/>
    <w:multiLevelType w:val="hybridMultilevel"/>
    <w:tmpl w:val="99B6642E"/>
    <w:lvl w:ilvl="0" w:tplc="55B225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FEA38EE"/>
    <w:multiLevelType w:val="hybridMultilevel"/>
    <w:tmpl w:val="CBDC33E4"/>
    <w:lvl w:ilvl="0" w:tplc="B8202A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03B4777"/>
    <w:multiLevelType w:val="hybridMultilevel"/>
    <w:tmpl w:val="54442994"/>
    <w:lvl w:ilvl="0" w:tplc="9C6C76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1AD6BB6"/>
    <w:multiLevelType w:val="hybridMultilevel"/>
    <w:tmpl w:val="FC588754"/>
    <w:lvl w:ilvl="0" w:tplc="E9E8085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45B85441"/>
    <w:multiLevelType w:val="hybridMultilevel"/>
    <w:tmpl w:val="4B5ECF36"/>
    <w:lvl w:ilvl="0" w:tplc="96AAA7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stylePaneFormatFilter w:val="3F01"/>
  <w:defaultTabStop w:val="708"/>
  <w:drawingGridHorizontalSpacing w:val="100"/>
  <w:drawingGridVerticalSpacing w:val="6"/>
  <w:displayHorizontalDrawingGridEvery w:val="2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32F06"/>
    <w:rsid w:val="0000115E"/>
    <w:rsid w:val="000044FE"/>
    <w:rsid w:val="00012E3B"/>
    <w:rsid w:val="00013BCC"/>
    <w:rsid w:val="00013C12"/>
    <w:rsid w:val="00017633"/>
    <w:rsid w:val="00030200"/>
    <w:rsid w:val="00032AD4"/>
    <w:rsid w:val="00036294"/>
    <w:rsid w:val="000404F7"/>
    <w:rsid w:val="00040A8F"/>
    <w:rsid w:val="00044870"/>
    <w:rsid w:val="00044A27"/>
    <w:rsid w:val="0004652D"/>
    <w:rsid w:val="00052A54"/>
    <w:rsid w:val="00053248"/>
    <w:rsid w:val="00053E42"/>
    <w:rsid w:val="00054C61"/>
    <w:rsid w:val="00060D4B"/>
    <w:rsid w:val="00063549"/>
    <w:rsid w:val="00070548"/>
    <w:rsid w:val="00071E14"/>
    <w:rsid w:val="00076BC2"/>
    <w:rsid w:val="00081AC4"/>
    <w:rsid w:val="000904AA"/>
    <w:rsid w:val="000A0E7E"/>
    <w:rsid w:val="000A44F7"/>
    <w:rsid w:val="000A47F3"/>
    <w:rsid w:val="000B0498"/>
    <w:rsid w:val="000B267A"/>
    <w:rsid w:val="000B28BC"/>
    <w:rsid w:val="000C2D2F"/>
    <w:rsid w:val="000C47F2"/>
    <w:rsid w:val="000C4EC1"/>
    <w:rsid w:val="000D0C18"/>
    <w:rsid w:val="000D1866"/>
    <w:rsid w:val="000D7407"/>
    <w:rsid w:val="000E2C26"/>
    <w:rsid w:val="000E46C1"/>
    <w:rsid w:val="000E47B3"/>
    <w:rsid w:val="000E5C45"/>
    <w:rsid w:val="000E63CD"/>
    <w:rsid w:val="000E71C5"/>
    <w:rsid w:val="000F3D11"/>
    <w:rsid w:val="000F5654"/>
    <w:rsid w:val="000F66F7"/>
    <w:rsid w:val="000F7253"/>
    <w:rsid w:val="00101A54"/>
    <w:rsid w:val="00103A68"/>
    <w:rsid w:val="00123354"/>
    <w:rsid w:val="0012745D"/>
    <w:rsid w:val="00132EF1"/>
    <w:rsid w:val="00132F06"/>
    <w:rsid w:val="00133AFE"/>
    <w:rsid w:val="00146493"/>
    <w:rsid w:val="00152BCF"/>
    <w:rsid w:val="00157348"/>
    <w:rsid w:val="00160398"/>
    <w:rsid w:val="001649B5"/>
    <w:rsid w:val="00164A9D"/>
    <w:rsid w:val="0017046A"/>
    <w:rsid w:val="001746FF"/>
    <w:rsid w:val="00192207"/>
    <w:rsid w:val="001A094A"/>
    <w:rsid w:val="001A132F"/>
    <w:rsid w:val="001A423E"/>
    <w:rsid w:val="001B27FF"/>
    <w:rsid w:val="001C0A59"/>
    <w:rsid w:val="001C114A"/>
    <w:rsid w:val="001C5EF8"/>
    <w:rsid w:val="001E19A3"/>
    <w:rsid w:val="001E40A7"/>
    <w:rsid w:val="001E4873"/>
    <w:rsid w:val="001F02AE"/>
    <w:rsid w:val="001F7277"/>
    <w:rsid w:val="00207435"/>
    <w:rsid w:val="00226E2A"/>
    <w:rsid w:val="00231710"/>
    <w:rsid w:val="00232329"/>
    <w:rsid w:val="0023437D"/>
    <w:rsid w:val="00237B1D"/>
    <w:rsid w:val="00242EDE"/>
    <w:rsid w:val="0024316D"/>
    <w:rsid w:val="00244CEE"/>
    <w:rsid w:val="00251158"/>
    <w:rsid w:val="00253183"/>
    <w:rsid w:val="0026078E"/>
    <w:rsid w:val="00262147"/>
    <w:rsid w:val="00264FEF"/>
    <w:rsid w:val="00265FE4"/>
    <w:rsid w:val="00274859"/>
    <w:rsid w:val="00275FDC"/>
    <w:rsid w:val="0029020B"/>
    <w:rsid w:val="002A205B"/>
    <w:rsid w:val="002A7686"/>
    <w:rsid w:val="002B0033"/>
    <w:rsid w:val="002B4D5D"/>
    <w:rsid w:val="002B4DBE"/>
    <w:rsid w:val="002B596B"/>
    <w:rsid w:val="002C2BCA"/>
    <w:rsid w:val="002C6299"/>
    <w:rsid w:val="002C684C"/>
    <w:rsid w:val="002C7EE6"/>
    <w:rsid w:val="002D2AED"/>
    <w:rsid w:val="002D424D"/>
    <w:rsid w:val="002D540A"/>
    <w:rsid w:val="002D6174"/>
    <w:rsid w:val="002E1F9E"/>
    <w:rsid w:val="002E6C6E"/>
    <w:rsid w:val="002E72E6"/>
    <w:rsid w:val="00304362"/>
    <w:rsid w:val="00315F4A"/>
    <w:rsid w:val="003173FD"/>
    <w:rsid w:val="00320700"/>
    <w:rsid w:val="003305EA"/>
    <w:rsid w:val="00341081"/>
    <w:rsid w:val="00344C93"/>
    <w:rsid w:val="00352DF5"/>
    <w:rsid w:val="00353006"/>
    <w:rsid w:val="00354D30"/>
    <w:rsid w:val="0035755C"/>
    <w:rsid w:val="0036053C"/>
    <w:rsid w:val="00366AFC"/>
    <w:rsid w:val="0037219D"/>
    <w:rsid w:val="00372F51"/>
    <w:rsid w:val="003732DE"/>
    <w:rsid w:val="00374424"/>
    <w:rsid w:val="00377B5F"/>
    <w:rsid w:val="003809E1"/>
    <w:rsid w:val="00380ED8"/>
    <w:rsid w:val="003814FE"/>
    <w:rsid w:val="00385ABF"/>
    <w:rsid w:val="003866E0"/>
    <w:rsid w:val="00392764"/>
    <w:rsid w:val="003933DE"/>
    <w:rsid w:val="003A351C"/>
    <w:rsid w:val="003A484A"/>
    <w:rsid w:val="003A4B46"/>
    <w:rsid w:val="003A77CD"/>
    <w:rsid w:val="003A7A3F"/>
    <w:rsid w:val="003B4BC3"/>
    <w:rsid w:val="003C149F"/>
    <w:rsid w:val="003C348A"/>
    <w:rsid w:val="003D2AFA"/>
    <w:rsid w:val="003D33DF"/>
    <w:rsid w:val="003D3C28"/>
    <w:rsid w:val="003D74B2"/>
    <w:rsid w:val="003D77D7"/>
    <w:rsid w:val="003E24D5"/>
    <w:rsid w:val="003E3FDA"/>
    <w:rsid w:val="003F0093"/>
    <w:rsid w:val="003F1772"/>
    <w:rsid w:val="003F30BE"/>
    <w:rsid w:val="004118C3"/>
    <w:rsid w:val="00414405"/>
    <w:rsid w:val="00414495"/>
    <w:rsid w:val="004160B1"/>
    <w:rsid w:val="004279DE"/>
    <w:rsid w:val="00427B1A"/>
    <w:rsid w:val="0045424B"/>
    <w:rsid w:val="00455730"/>
    <w:rsid w:val="00460085"/>
    <w:rsid w:val="004645E1"/>
    <w:rsid w:val="0046785E"/>
    <w:rsid w:val="0049119E"/>
    <w:rsid w:val="00492DFC"/>
    <w:rsid w:val="00493E79"/>
    <w:rsid w:val="00496AA7"/>
    <w:rsid w:val="00497BB9"/>
    <w:rsid w:val="004A12FF"/>
    <w:rsid w:val="004A33BB"/>
    <w:rsid w:val="004A4780"/>
    <w:rsid w:val="004B017F"/>
    <w:rsid w:val="004B3EF0"/>
    <w:rsid w:val="004C7277"/>
    <w:rsid w:val="004D146F"/>
    <w:rsid w:val="004D2328"/>
    <w:rsid w:val="004D51B2"/>
    <w:rsid w:val="004D737B"/>
    <w:rsid w:val="004D7648"/>
    <w:rsid w:val="004E1126"/>
    <w:rsid w:val="004E4411"/>
    <w:rsid w:val="004E5192"/>
    <w:rsid w:val="004F6123"/>
    <w:rsid w:val="00503FBA"/>
    <w:rsid w:val="00514F98"/>
    <w:rsid w:val="00517FFE"/>
    <w:rsid w:val="0052356A"/>
    <w:rsid w:val="0052708E"/>
    <w:rsid w:val="00536C90"/>
    <w:rsid w:val="00541FC1"/>
    <w:rsid w:val="00563B96"/>
    <w:rsid w:val="00563F29"/>
    <w:rsid w:val="005710F6"/>
    <w:rsid w:val="00576AA6"/>
    <w:rsid w:val="00576B58"/>
    <w:rsid w:val="0058147F"/>
    <w:rsid w:val="005878F7"/>
    <w:rsid w:val="0059395F"/>
    <w:rsid w:val="005A1BF7"/>
    <w:rsid w:val="005B2CDD"/>
    <w:rsid w:val="005B6115"/>
    <w:rsid w:val="005D06F8"/>
    <w:rsid w:val="005D52FD"/>
    <w:rsid w:val="005E6A34"/>
    <w:rsid w:val="005F6CDC"/>
    <w:rsid w:val="00602029"/>
    <w:rsid w:val="00613A38"/>
    <w:rsid w:val="0062714B"/>
    <w:rsid w:val="0063102E"/>
    <w:rsid w:val="0063307C"/>
    <w:rsid w:val="00635204"/>
    <w:rsid w:val="00635306"/>
    <w:rsid w:val="00640366"/>
    <w:rsid w:val="00643B8B"/>
    <w:rsid w:val="00645887"/>
    <w:rsid w:val="006512DB"/>
    <w:rsid w:val="00652590"/>
    <w:rsid w:val="00653050"/>
    <w:rsid w:val="006544F2"/>
    <w:rsid w:val="0065575E"/>
    <w:rsid w:val="00655B3D"/>
    <w:rsid w:val="00656C6F"/>
    <w:rsid w:val="00661EA7"/>
    <w:rsid w:val="0068165A"/>
    <w:rsid w:val="00692E8F"/>
    <w:rsid w:val="00696215"/>
    <w:rsid w:val="006A18FE"/>
    <w:rsid w:val="006A75E8"/>
    <w:rsid w:val="006B543D"/>
    <w:rsid w:val="006C292D"/>
    <w:rsid w:val="006C7152"/>
    <w:rsid w:val="006C7D27"/>
    <w:rsid w:val="006D0A05"/>
    <w:rsid w:val="006D5764"/>
    <w:rsid w:val="006D6715"/>
    <w:rsid w:val="006D674B"/>
    <w:rsid w:val="006E324D"/>
    <w:rsid w:val="006E3D37"/>
    <w:rsid w:val="00712486"/>
    <w:rsid w:val="00725C58"/>
    <w:rsid w:val="007262A8"/>
    <w:rsid w:val="007420F5"/>
    <w:rsid w:val="00742192"/>
    <w:rsid w:val="00744737"/>
    <w:rsid w:val="0074766D"/>
    <w:rsid w:val="00747CF5"/>
    <w:rsid w:val="00752D41"/>
    <w:rsid w:val="007663D2"/>
    <w:rsid w:val="007679C5"/>
    <w:rsid w:val="007716F2"/>
    <w:rsid w:val="00784B71"/>
    <w:rsid w:val="007A07FC"/>
    <w:rsid w:val="007A41A3"/>
    <w:rsid w:val="007A5550"/>
    <w:rsid w:val="007A66A6"/>
    <w:rsid w:val="007B1CAF"/>
    <w:rsid w:val="007B7364"/>
    <w:rsid w:val="007C1D3A"/>
    <w:rsid w:val="007C461A"/>
    <w:rsid w:val="007C6822"/>
    <w:rsid w:val="007E7D00"/>
    <w:rsid w:val="007F0A64"/>
    <w:rsid w:val="007F0E04"/>
    <w:rsid w:val="007F3E84"/>
    <w:rsid w:val="007F5BFE"/>
    <w:rsid w:val="007F7295"/>
    <w:rsid w:val="008040C1"/>
    <w:rsid w:val="008057BC"/>
    <w:rsid w:val="00806D28"/>
    <w:rsid w:val="00813FF7"/>
    <w:rsid w:val="008156BD"/>
    <w:rsid w:val="0081599B"/>
    <w:rsid w:val="008205D5"/>
    <w:rsid w:val="008301D9"/>
    <w:rsid w:val="00831B2B"/>
    <w:rsid w:val="00835246"/>
    <w:rsid w:val="0083640A"/>
    <w:rsid w:val="00837790"/>
    <w:rsid w:val="0084060D"/>
    <w:rsid w:val="008411C2"/>
    <w:rsid w:val="00842658"/>
    <w:rsid w:val="00842B75"/>
    <w:rsid w:val="00844983"/>
    <w:rsid w:val="0084523F"/>
    <w:rsid w:val="008567F7"/>
    <w:rsid w:val="00862218"/>
    <w:rsid w:val="0086380F"/>
    <w:rsid w:val="0086551C"/>
    <w:rsid w:val="00865BAF"/>
    <w:rsid w:val="00872AE3"/>
    <w:rsid w:val="00873764"/>
    <w:rsid w:val="0088177E"/>
    <w:rsid w:val="00886771"/>
    <w:rsid w:val="008872DE"/>
    <w:rsid w:val="008A4F3B"/>
    <w:rsid w:val="008A5656"/>
    <w:rsid w:val="008A7C05"/>
    <w:rsid w:val="008B129F"/>
    <w:rsid w:val="008B43FC"/>
    <w:rsid w:val="008B552C"/>
    <w:rsid w:val="008C1B2B"/>
    <w:rsid w:val="008C35C6"/>
    <w:rsid w:val="008D0842"/>
    <w:rsid w:val="008D50F4"/>
    <w:rsid w:val="008E504D"/>
    <w:rsid w:val="008F2FF6"/>
    <w:rsid w:val="009048D7"/>
    <w:rsid w:val="00905073"/>
    <w:rsid w:val="0091030C"/>
    <w:rsid w:val="009149DE"/>
    <w:rsid w:val="00920A0B"/>
    <w:rsid w:val="00921966"/>
    <w:rsid w:val="00922A27"/>
    <w:rsid w:val="0092459D"/>
    <w:rsid w:val="009256B3"/>
    <w:rsid w:val="00927ABF"/>
    <w:rsid w:val="00933D2A"/>
    <w:rsid w:val="009461DF"/>
    <w:rsid w:val="00951EEC"/>
    <w:rsid w:val="009549C7"/>
    <w:rsid w:val="00964C24"/>
    <w:rsid w:val="009669C3"/>
    <w:rsid w:val="00971384"/>
    <w:rsid w:val="009717BC"/>
    <w:rsid w:val="009753BE"/>
    <w:rsid w:val="00980CE6"/>
    <w:rsid w:val="00980E12"/>
    <w:rsid w:val="00982828"/>
    <w:rsid w:val="009A433C"/>
    <w:rsid w:val="009B2196"/>
    <w:rsid w:val="009B4F53"/>
    <w:rsid w:val="009C7E72"/>
    <w:rsid w:val="009D0276"/>
    <w:rsid w:val="009D6E77"/>
    <w:rsid w:val="009D725A"/>
    <w:rsid w:val="009E1253"/>
    <w:rsid w:val="009E376D"/>
    <w:rsid w:val="009E3A0E"/>
    <w:rsid w:val="009E3DE7"/>
    <w:rsid w:val="009E79D2"/>
    <w:rsid w:val="009F1084"/>
    <w:rsid w:val="009F426F"/>
    <w:rsid w:val="00A018C1"/>
    <w:rsid w:val="00A038AB"/>
    <w:rsid w:val="00A05BF5"/>
    <w:rsid w:val="00A07629"/>
    <w:rsid w:val="00A106A5"/>
    <w:rsid w:val="00A10B3E"/>
    <w:rsid w:val="00A10E94"/>
    <w:rsid w:val="00A10EB7"/>
    <w:rsid w:val="00A1495C"/>
    <w:rsid w:val="00A14C1A"/>
    <w:rsid w:val="00A167F6"/>
    <w:rsid w:val="00A17199"/>
    <w:rsid w:val="00A17E35"/>
    <w:rsid w:val="00A2658B"/>
    <w:rsid w:val="00A271A3"/>
    <w:rsid w:val="00A30569"/>
    <w:rsid w:val="00A31C91"/>
    <w:rsid w:val="00A32364"/>
    <w:rsid w:val="00A323DA"/>
    <w:rsid w:val="00A3345D"/>
    <w:rsid w:val="00A368C6"/>
    <w:rsid w:val="00A378E2"/>
    <w:rsid w:val="00A4373D"/>
    <w:rsid w:val="00A5695A"/>
    <w:rsid w:val="00A65296"/>
    <w:rsid w:val="00A705DC"/>
    <w:rsid w:val="00A7249C"/>
    <w:rsid w:val="00A86F94"/>
    <w:rsid w:val="00A87DE3"/>
    <w:rsid w:val="00A901D8"/>
    <w:rsid w:val="00A94CD2"/>
    <w:rsid w:val="00A95F60"/>
    <w:rsid w:val="00A97AC9"/>
    <w:rsid w:val="00AA37F7"/>
    <w:rsid w:val="00AB4D92"/>
    <w:rsid w:val="00AB6093"/>
    <w:rsid w:val="00AC0194"/>
    <w:rsid w:val="00AC0454"/>
    <w:rsid w:val="00AC5EE9"/>
    <w:rsid w:val="00AC6856"/>
    <w:rsid w:val="00AD6542"/>
    <w:rsid w:val="00AD662C"/>
    <w:rsid w:val="00AD7311"/>
    <w:rsid w:val="00AE0406"/>
    <w:rsid w:val="00AE0D3A"/>
    <w:rsid w:val="00AE20F0"/>
    <w:rsid w:val="00AF1264"/>
    <w:rsid w:val="00AF41C0"/>
    <w:rsid w:val="00AF6CDF"/>
    <w:rsid w:val="00B061B7"/>
    <w:rsid w:val="00B075E2"/>
    <w:rsid w:val="00B10DD2"/>
    <w:rsid w:val="00B165DB"/>
    <w:rsid w:val="00B16F21"/>
    <w:rsid w:val="00B22468"/>
    <w:rsid w:val="00B23E8C"/>
    <w:rsid w:val="00B256F1"/>
    <w:rsid w:val="00B31D71"/>
    <w:rsid w:val="00B33CA6"/>
    <w:rsid w:val="00B34E49"/>
    <w:rsid w:val="00B44553"/>
    <w:rsid w:val="00B52154"/>
    <w:rsid w:val="00B52676"/>
    <w:rsid w:val="00B54E61"/>
    <w:rsid w:val="00B56F15"/>
    <w:rsid w:val="00B60E40"/>
    <w:rsid w:val="00B61136"/>
    <w:rsid w:val="00B63118"/>
    <w:rsid w:val="00B709BD"/>
    <w:rsid w:val="00B72BA0"/>
    <w:rsid w:val="00B7533B"/>
    <w:rsid w:val="00B76F3B"/>
    <w:rsid w:val="00B81745"/>
    <w:rsid w:val="00B83CF1"/>
    <w:rsid w:val="00B87DAB"/>
    <w:rsid w:val="00BA20F1"/>
    <w:rsid w:val="00BA418E"/>
    <w:rsid w:val="00BB0849"/>
    <w:rsid w:val="00BB0FCF"/>
    <w:rsid w:val="00BB35A8"/>
    <w:rsid w:val="00BB3F09"/>
    <w:rsid w:val="00BB738A"/>
    <w:rsid w:val="00BC1008"/>
    <w:rsid w:val="00BC3025"/>
    <w:rsid w:val="00BC3F7E"/>
    <w:rsid w:val="00BD10E7"/>
    <w:rsid w:val="00BD151E"/>
    <w:rsid w:val="00BD6D30"/>
    <w:rsid w:val="00BE1F6E"/>
    <w:rsid w:val="00BE52D7"/>
    <w:rsid w:val="00BE536A"/>
    <w:rsid w:val="00BE752E"/>
    <w:rsid w:val="00BF0902"/>
    <w:rsid w:val="00BF12DD"/>
    <w:rsid w:val="00BF205B"/>
    <w:rsid w:val="00BF7643"/>
    <w:rsid w:val="00C040DE"/>
    <w:rsid w:val="00C07EC9"/>
    <w:rsid w:val="00C10EDD"/>
    <w:rsid w:val="00C119F4"/>
    <w:rsid w:val="00C23304"/>
    <w:rsid w:val="00C26242"/>
    <w:rsid w:val="00C3081E"/>
    <w:rsid w:val="00C3358E"/>
    <w:rsid w:val="00C40B63"/>
    <w:rsid w:val="00C4168E"/>
    <w:rsid w:val="00C5752D"/>
    <w:rsid w:val="00C65EF5"/>
    <w:rsid w:val="00C7323F"/>
    <w:rsid w:val="00C77100"/>
    <w:rsid w:val="00C81577"/>
    <w:rsid w:val="00C83ACA"/>
    <w:rsid w:val="00C905A4"/>
    <w:rsid w:val="00C94467"/>
    <w:rsid w:val="00C9723E"/>
    <w:rsid w:val="00C97376"/>
    <w:rsid w:val="00CA2D5A"/>
    <w:rsid w:val="00CA4ACA"/>
    <w:rsid w:val="00CA62E0"/>
    <w:rsid w:val="00CA6B5C"/>
    <w:rsid w:val="00CA7A02"/>
    <w:rsid w:val="00CB20AB"/>
    <w:rsid w:val="00CB75E8"/>
    <w:rsid w:val="00CC17F4"/>
    <w:rsid w:val="00CC46F8"/>
    <w:rsid w:val="00CD18F1"/>
    <w:rsid w:val="00CE0499"/>
    <w:rsid w:val="00CE122B"/>
    <w:rsid w:val="00CE195E"/>
    <w:rsid w:val="00CE3938"/>
    <w:rsid w:val="00CE3F1C"/>
    <w:rsid w:val="00CE5C64"/>
    <w:rsid w:val="00CF035E"/>
    <w:rsid w:val="00CF155B"/>
    <w:rsid w:val="00CF1F3A"/>
    <w:rsid w:val="00CF6DB4"/>
    <w:rsid w:val="00D07D57"/>
    <w:rsid w:val="00D12C60"/>
    <w:rsid w:val="00D15559"/>
    <w:rsid w:val="00D175DC"/>
    <w:rsid w:val="00D21C04"/>
    <w:rsid w:val="00D24955"/>
    <w:rsid w:val="00D25712"/>
    <w:rsid w:val="00D277D7"/>
    <w:rsid w:val="00D322AC"/>
    <w:rsid w:val="00D324A2"/>
    <w:rsid w:val="00D36AAE"/>
    <w:rsid w:val="00D42B9C"/>
    <w:rsid w:val="00D434A9"/>
    <w:rsid w:val="00D546F0"/>
    <w:rsid w:val="00D55EF3"/>
    <w:rsid w:val="00D605EA"/>
    <w:rsid w:val="00D60678"/>
    <w:rsid w:val="00D60689"/>
    <w:rsid w:val="00D62350"/>
    <w:rsid w:val="00D625F8"/>
    <w:rsid w:val="00D67C0D"/>
    <w:rsid w:val="00D7052F"/>
    <w:rsid w:val="00D7105F"/>
    <w:rsid w:val="00D7236B"/>
    <w:rsid w:val="00D730DC"/>
    <w:rsid w:val="00D73BC4"/>
    <w:rsid w:val="00D82FA9"/>
    <w:rsid w:val="00D8691E"/>
    <w:rsid w:val="00D96E38"/>
    <w:rsid w:val="00DA6D48"/>
    <w:rsid w:val="00DB1A69"/>
    <w:rsid w:val="00DB2F93"/>
    <w:rsid w:val="00DB30CD"/>
    <w:rsid w:val="00DB75D5"/>
    <w:rsid w:val="00DC2606"/>
    <w:rsid w:val="00DC365B"/>
    <w:rsid w:val="00DC7BBF"/>
    <w:rsid w:val="00DD2589"/>
    <w:rsid w:val="00DD5953"/>
    <w:rsid w:val="00DD75C0"/>
    <w:rsid w:val="00DE051E"/>
    <w:rsid w:val="00DE3CA5"/>
    <w:rsid w:val="00DE3D8A"/>
    <w:rsid w:val="00DE6E85"/>
    <w:rsid w:val="00E0162F"/>
    <w:rsid w:val="00E04378"/>
    <w:rsid w:val="00E04FBB"/>
    <w:rsid w:val="00E10FB6"/>
    <w:rsid w:val="00E13E84"/>
    <w:rsid w:val="00E16E21"/>
    <w:rsid w:val="00E20697"/>
    <w:rsid w:val="00E23FA4"/>
    <w:rsid w:val="00E33C07"/>
    <w:rsid w:val="00E34C4A"/>
    <w:rsid w:val="00E4085C"/>
    <w:rsid w:val="00E43F8D"/>
    <w:rsid w:val="00E5009A"/>
    <w:rsid w:val="00E51748"/>
    <w:rsid w:val="00E559E7"/>
    <w:rsid w:val="00E663CD"/>
    <w:rsid w:val="00E71366"/>
    <w:rsid w:val="00E73E0A"/>
    <w:rsid w:val="00E74B81"/>
    <w:rsid w:val="00E84967"/>
    <w:rsid w:val="00E8529F"/>
    <w:rsid w:val="00E859D4"/>
    <w:rsid w:val="00E9091E"/>
    <w:rsid w:val="00EA0230"/>
    <w:rsid w:val="00EA29FA"/>
    <w:rsid w:val="00EA4EBE"/>
    <w:rsid w:val="00EB3370"/>
    <w:rsid w:val="00EB4B70"/>
    <w:rsid w:val="00EB6FDB"/>
    <w:rsid w:val="00EC4307"/>
    <w:rsid w:val="00EC4FC5"/>
    <w:rsid w:val="00ED1C05"/>
    <w:rsid w:val="00ED2424"/>
    <w:rsid w:val="00ED3AD4"/>
    <w:rsid w:val="00ED4497"/>
    <w:rsid w:val="00EE35DC"/>
    <w:rsid w:val="00EE35F3"/>
    <w:rsid w:val="00EE3631"/>
    <w:rsid w:val="00EF6144"/>
    <w:rsid w:val="00EF7E7F"/>
    <w:rsid w:val="00F056A0"/>
    <w:rsid w:val="00F05790"/>
    <w:rsid w:val="00F05BB1"/>
    <w:rsid w:val="00F06612"/>
    <w:rsid w:val="00F102DD"/>
    <w:rsid w:val="00F13C4B"/>
    <w:rsid w:val="00F143C8"/>
    <w:rsid w:val="00F14F41"/>
    <w:rsid w:val="00F15C6E"/>
    <w:rsid w:val="00F15DCB"/>
    <w:rsid w:val="00F2079D"/>
    <w:rsid w:val="00F37B46"/>
    <w:rsid w:val="00F40B08"/>
    <w:rsid w:val="00F4242F"/>
    <w:rsid w:val="00F461A7"/>
    <w:rsid w:val="00F539BF"/>
    <w:rsid w:val="00F544AF"/>
    <w:rsid w:val="00F56D16"/>
    <w:rsid w:val="00F632B1"/>
    <w:rsid w:val="00F64303"/>
    <w:rsid w:val="00F645C1"/>
    <w:rsid w:val="00F72955"/>
    <w:rsid w:val="00F74ECB"/>
    <w:rsid w:val="00F7542D"/>
    <w:rsid w:val="00F76206"/>
    <w:rsid w:val="00F83228"/>
    <w:rsid w:val="00F8366A"/>
    <w:rsid w:val="00F84FFF"/>
    <w:rsid w:val="00F851B7"/>
    <w:rsid w:val="00F8562F"/>
    <w:rsid w:val="00FA71F6"/>
    <w:rsid w:val="00FA7253"/>
    <w:rsid w:val="00FB0F0D"/>
    <w:rsid w:val="00FB30BB"/>
    <w:rsid w:val="00FB72C9"/>
    <w:rsid w:val="00FB76CE"/>
    <w:rsid w:val="00FB7C44"/>
    <w:rsid w:val="00FC577A"/>
    <w:rsid w:val="00FD1D76"/>
    <w:rsid w:val="00FD29AB"/>
    <w:rsid w:val="00FD7CA5"/>
    <w:rsid w:val="00FE17B3"/>
    <w:rsid w:val="00FE7C44"/>
    <w:rsid w:val="00FF2BD4"/>
    <w:rsid w:val="00FF3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74B2"/>
    <w:rPr>
      <w:rFonts w:ascii="ISOCPEUR" w:hAnsi="ISOCPEUR"/>
      <w:i/>
      <w:szCs w:val="24"/>
    </w:rPr>
  </w:style>
  <w:style w:type="paragraph" w:styleId="1">
    <w:name w:val="heading 1"/>
    <w:basedOn w:val="a"/>
    <w:next w:val="a"/>
    <w:link w:val="10"/>
    <w:qFormat/>
    <w:rsid w:val="001A094A"/>
    <w:pPr>
      <w:ind w:left="-12" w:firstLine="552"/>
      <w:jc w:val="center"/>
      <w:outlineLvl w:val="0"/>
    </w:pPr>
    <w:rPr>
      <w:b/>
      <w:sz w:val="28"/>
      <w:szCs w:val="48"/>
      <w:u w:val="single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1F72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F72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C46F8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CC46F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C3F7E"/>
  </w:style>
  <w:style w:type="table" w:styleId="a8">
    <w:name w:val="Table Grid"/>
    <w:basedOn w:val="a1"/>
    <w:rsid w:val="00B16F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9B4F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B4F53"/>
    <w:rPr>
      <w:rFonts w:ascii="Tahoma" w:hAnsi="Tahoma" w:cs="Tahoma"/>
      <w:i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D25712"/>
    <w:rPr>
      <w:rFonts w:ascii="ISOCPEUR" w:hAnsi="ISOCPEUR"/>
      <w:i/>
      <w:szCs w:val="24"/>
    </w:rPr>
  </w:style>
  <w:style w:type="character" w:customStyle="1" w:styleId="10">
    <w:name w:val="Заголовок 1 Знак"/>
    <w:basedOn w:val="a0"/>
    <w:link w:val="1"/>
    <w:rsid w:val="001A094A"/>
    <w:rPr>
      <w:rFonts w:ascii="ISOCPEUR" w:hAnsi="ISOCPEUR"/>
      <w:b/>
      <w:i/>
      <w:sz w:val="28"/>
      <w:szCs w:val="48"/>
      <w:u w:val="single"/>
      <w:lang w:val="en-US"/>
    </w:rPr>
  </w:style>
  <w:style w:type="paragraph" w:customStyle="1" w:styleId="ab">
    <w:name w:val="Название таблицы"/>
    <w:basedOn w:val="a"/>
    <w:link w:val="ac"/>
    <w:qFormat/>
    <w:rsid w:val="001A094A"/>
    <w:pPr>
      <w:jc w:val="center"/>
    </w:pPr>
    <w:rPr>
      <w:rFonts w:eastAsia="Times New Roman"/>
      <w:iCs/>
      <w:sz w:val="24"/>
      <w:szCs w:val="32"/>
      <w:u w:val="single"/>
      <w:lang w:val="en-US"/>
    </w:rPr>
  </w:style>
  <w:style w:type="paragraph" w:customStyle="1" w:styleId="ad">
    <w:name w:val="Название рисунка"/>
    <w:basedOn w:val="a"/>
    <w:link w:val="ae"/>
    <w:qFormat/>
    <w:rsid w:val="001A094A"/>
    <w:pPr>
      <w:ind w:left="-12" w:firstLine="6"/>
      <w:jc w:val="center"/>
    </w:pPr>
    <w:rPr>
      <w:sz w:val="24"/>
      <w:szCs w:val="20"/>
    </w:rPr>
  </w:style>
  <w:style w:type="character" w:customStyle="1" w:styleId="ac">
    <w:name w:val="Название таблицы Знак"/>
    <w:basedOn w:val="a0"/>
    <w:link w:val="ab"/>
    <w:rsid w:val="001A094A"/>
    <w:rPr>
      <w:rFonts w:ascii="ISOCPEUR" w:eastAsia="Times New Roman" w:hAnsi="ISOCPEUR"/>
      <w:i/>
      <w:iCs/>
      <w:sz w:val="24"/>
      <w:szCs w:val="32"/>
      <w:u w:val="single"/>
      <w:lang w:val="en-US"/>
    </w:rPr>
  </w:style>
  <w:style w:type="character" w:customStyle="1" w:styleId="20">
    <w:name w:val="Заголовок 2 Знак"/>
    <w:basedOn w:val="a0"/>
    <w:link w:val="2"/>
    <w:semiHidden/>
    <w:rsid w:val="001F7277"/>
    <w:rPr>
      <w:rFonts w:asciiTheme="majorHAnsi" w:eastAsiaTheme="majorEastAsia" w:hAnsiTheme="majorHAnsi" w:cstheme="majorBidi"/>
      <w:b/>
      <w:bCs/>
      <w:i/>
      <w:color w:val="4F81BD" w:themeColor="accent1"/>
      <w:sz w:val="26"/>
      <w:szCs w:val="26"/>
    </w:rPr>
  </w:style>
  <w:style w:type="character" w:customStyle="1" w:styleId="ae">
    <w:name w:val="Название рисунка Знак"/>
    <w:basedOn w:val="a0"/>
    <w:link w:val="ad"/>
    <w:rsid w:val="001A094A"/>
    <w:rPr>
      <w:rFonts w:ascii="ISOCPEUR" w:hAnsi="ISOCPEUR"/>
      <w:i/>
      <w:sz w:val="24"/>
    </w:rPr>
  </w:style>
  <w:style w:type="character" w:customStyle="1" w:styleId="30">
    <w:name w:val="Заголовок 3 Знак"/>
    <w:basedOn w:val="a0"/>
    <w:link w:val="3"/>
    <w:semiHidden/>
    <w:rsid w:val="001F7277"/>
    <w:rPr>
      <w:rFonts w:asciiTheme="majorHAnsi" w:eastAsiaTheme="majorEastAsia" w:hAnsiTheme="majorHAnsi" w:cstheme="majorBidi"/>
      <w:b/>
      <w:bCs/>
      <w:i/>
      <w:color w:val="4F81BD" w:themeColor="accent1"/>
      <w:szCs w:val="24"/>
    </w:rPr>
  </w:style>
  <w:style w:type="paragraph" w:styleId="11">
    <w:name w:val="toc 1"/>
    <w:basedOn w:val="a"/>
    <w:next w:val="a"/>
    <w:autoRedefine/>
    <w:uiPriority w:val="39"/>
    <w:rsid w:val="001F7277"/>
    <w:pPr>
      <w:spacing w:after="100"/>
    </w:pPr>
  </w:style>
  <w:style w:type="character" w:styleId="af">
    <w:name w:val="Hyperlink"/>
    <w:basedOn w:val="a0"/>
    <w:uiPriority w:val="99"/>
    <w:unhideWhenUsed/>
    <w:rsid w:val="001F7277"/>
    <w:rPr>
      <w:color w:val="0000FF" w:themeColor="hyperlink"/>
      <w:u w:val="single"/>
    </w:rPr>
  </w:style>
  <w:style w:type="paragraph" w:styleId="af0">
    <w:name w:val="Subtitle"/>
    <w:basedOn w:val="a"/>
    <w:next w:val="a"/>
    <w:link w:val="af1"/>
    <w:qFormat/>
    <w:rsid w:val="001A094A"/>
    <w:pPr>
      <w:spacing w:before="120" w:after="40"/>
    </w:pPr>
    <w:rPr>
      <w:rFonts w:eastAsia="Times New Roman"/>
      <w:b/>
      <w:iCs/>
      <w:sz w:val="24"/>
      <w:szCs w:val="20"/>
      <w:u w:val="single"/>
    </w:rPr>
  </w:style>
  <w:style w:type="character" w:customStyle="1" w:styleId="af1">
    <w:name w:val="Подзаголовок Знак"/>
    <w:basedOn w:val="a0"/>
    <w:link w:val="af0"/>
    <w:rsid w:val="001A094A"/>
    <w:rPr>
      <w:rFonts w:ascii="ISOCPEUR" w:eastAsia="Times New Roman" w:hAnsi="ISOCPEUR"/>
      <w:b/>
      <w:i/>
      <w:iCs/>
      <w:sz w:val="24"/>
      <w:u w:val="single"/>
    </w:rPr>
  </w:style>
  <w:style w:type="paragraph" w:styleId="af2">
    <w:name w:val="List Paragraph"/>
    <w:basedOn w:val="a"/>
    <w:uiPriority w:val="34"/>
    <w:qFormat/>
    <w:rsid w:val="003F0093"/>
    <w:pPr>
      <w:ind w:left="720"/>
      <w:contextualSpacing/>
    </w:pPr>
  </w:style>
  <w:style w:type="character" w:styleId="af3">
    <w:name w:val="Emphasis"/>
    <w:basedOn w:val="a0"/>
    <w:qFormat/>
    <w:rsid w:val="004C7277"/>
    <w:rPr>
      <w:i/>
      <w:iCs/>
    </w:rPr>
  </w:style>
  <w:style w:type="paragraph" w:customStyle="1" w:styleId="212">
    <w:name w:val="Стиль Заголовок 2 + (латиница) +Основной текст 12 пт не курсив"/>
    <w:basedOn w:val="1"/>
    <w:rsid w:val="00FF2BD4"/>
    <w:rPr>
      <w:rFonts w:asciiTheme="minorHAnsi" w:hAnsiTheme="minorHAnsi"/>
      <w:bCs/>
      <w:i w:val="0"/>
      <w:sz w:val="24"/>
    </w:rPr>
  </w:style>
  <w:style w:type="paragraph" w:styleId="21">
    <w:name w:val="toc 2"/>
    <w:basedOn w:val="a"/>
    <w:next w:val="a"/>
    <w:autoRedefine/>
    <w:uiPriority w:val="39"/>
    <w:rsid w:val="00D21C04"/>
    <w:pPr>
      <w:spacing w:after="100"/>
      <w:ind w:left="200"/>
    </w:pPr>
  </w:style>
  <w:style w:type="character" w:customStyle="1" w:styleId="a6">
    <w:name w:val="Нижний колонтитул Знак"/>
    <w:basedOn w:val="a0"/>
    <w:link w:val="a5"/>
    <w:uiPriority w:val="99"/>
    <w:rsid w:val="004D146F"/>
    <w:rPr>
      <w:rFonts w:ascii="ISOCPEUR" w:hAnsi="ISOCPEUR"/>
      <w:i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74B2"/>
    <w:rPr>
      <w:rFonts w:ascii="ISOCPEUR" w:hAnsi="ISOCPEUR"/>
      <w:i/>
      <w:szCs w:val="24"/>
    </w:rPr>
  </w:style>
  <w:style w:type="paragraph" w:styleId="1">
    <w:name w:val="heading 1"/>
    <w:basedOn w:val="a"/>
    <w:next w:val="a"/>
    <w:link w:val="10"/>
    <w:qFormat/>
    <w:rsid w:val="006E3D37"/>
    <w:pPr>
      <w:ind w:left="-12" w:firstLine="552"/>
      <w:jc w:val="center"/>
      <w:outlineLvl w:val="0"/>
    </w:pPr>
    <w:rPr>
      <w:b/>
      <w:sz w:val="48"/>
      <w:szCs w:val="48"/>
      <w:u w:val="single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1F72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F72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C46F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CC46F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C3F7E"/>
  </w:style>
  <w:style w:type="table" w:styleId="a7">
    <w:name w:val="Table Grid"/>
    <w:basedOn w:val="a1"/>
    <w:rsid w:val="00B16F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9B4F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B4F53"/>
    <w:rPr>
      <w:rFonts w:ascii="Tahoma" w:hAnsi="Tahoma" w:cs="Tahoma"/>
      <w:i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D25712"/>
    <w:rPr>
      <w:rFonts w:ascii="ISOCPEUR" w:hAnsi="ISOCPEUR"/>
      <w:i/>
      <w:szCs w:val="24"/>
    </w:rPr>
  </w:style>
  <w:style w:type="character" w:customStyle="1" w:styleId="10">
    <w:name w:val="Заголовок 1 Знак"/>
    <w:basedOn w:val="a0"/>
    <w:link w:val="1"/>
    <w:rsid w:val="006E3D37"/>
    <w:rPr>
      <w:rFonts w:ascii="ISOCPEUR" w:hAnsi="ISOCPEUR"/>
      <w:b/>
      <w:i/>
      <w:sz w:val="48"/>
      <w:szCs w:val="48"/>
      <w:u w:val="single"/>
      <w:lang w:val="en-US"/>
    </w:rPr>
  </w:style>
  <w:style w:type="paragraph" w:customStyle="1" w:styleId="aa">
    <w:name w:val="Название таблицы"/>
    <w:basedOn w:val="a"/>
    <w:link w:val="ab"/>
    <w:qFormat/>
    <w:rsid w:val="00A2658B"/>
    <w:pPr>
      <w:jc w:val="center"/>
    </w:pPr>
    <w:rPr>
      <w:rFonts w:eastAsia="Times New Roman"/>
      <w:iCs/>
      <w:sz w:val="32"/>
      <w:szCs w:val="32"/>
      <w:u w:val="single"/>
      <w:lang w:val="en-US"/>
    </w:rPr>
  </w:style>
  <w:style w:type="paragraph" w:customStyle="1" w:styleId="ac">
    <w:name w:val="Название рисунка"/>
    <w:basedOn w:val="a"/>
    <w:link w:val="ad"/>
    <w:qFormat/>
    <w:rsid w:val="007A66A6"/>
    <w:pPr>
      <w:ind w:left="-12" w:firstLine="6"/>
      <w:jc w:val="center"/>
    </w:pPr>
    <w:rPr>
      <w:szCs w:val="20"/>
    </w:rPr>
  </w:style>
  <w:style w:type="character" w:customStyle="1" w:styleId="ab">
    <w:name w:val="Название таблицы Знак"/>
    <w:basedOn w:val="a0"/>
    <w:link w:val="aa"/>
    <w:rsid w:val="00A2658B"/>
    <w:rPr>
      <w:rFonts w:ascii="ISOCPEUR" w:eastAsia="Times New Roman" w:hAnsi="ISOCPEUR"/>
      <w:i/>
      <w:iCs/>
      <w:sz w:val="32"/>
      <w:szCs w:val="32"/>
      <w:u w:val="single"/>
      <w:lang w:val="en-US"/>
    </w:rPr>
  </w:style>
  <w:style w:type="character" w:customStyle="1" w:styleId="20">
    <w:name w:val="Заголовок 2 Знак"/>
    <w:basedOn w:val="a0"/>
    <w:link w:val="2"/>
    <w:semiHidden/>
    <w:rsid w:val="001F7277"/>
    <w:rPr>
      <w:rFonts w:asciiTheme="majorHAnsi" w:eastAsiaTheme="majorEastAsia" w:hAnsiTheme="majorHAnsi" w:cstheme="majorBidi"/>
      <w:b/>
      <w:bCs/>
      <w:i/>
      <w:color w:val="4F81BD" w:themeColor="accent1"/>
      <w:sz w:val="26"/>
      <w:szCs w:val="26"/>
    </w:rPr>
  </w:style>
  <w:style w:type="character" w:customStyle="1" w:styleId="ad">
    <w:name w:val="Название рисунка Знак"/>
    <w:basedOn w:val="a0"/>
    <w:link w:val="ac"/>
    <w:rsid w:val="007A66A6"/>
    <w:rPr>
      <w:rFonts w:ascii="ISOCPEUR" w:hAnsi="ISOCPEUR"/>
      <w:i/>
    </w:rPr>
  </w:style>
  <w:style w:type="character" w:customStyle="1" w:styleId="30">
    <w:name w:val="Заголовок 3 Знак"/>
    <w:basedOn w:val="a0"/>
    <w:link w:val="3"/>
    <w:semiHidden/>
    <w:rsid w:val="001F7277"/>
    <w:rPr>
      <w:rFonts w:asciiTheme="majorHAnsi" w:eastAsiaTheme="majorEastAsia" w:hAnsiTheme="majorHAnsi" w:cstheme="majorBidi"/>
      <w:b/>
      <w:bCs/>
      <w:i/>
      <w:color w:val="4F81BD" w:themeColor="accent1"/>
      <w:szCs w:val="24"/>
    </w:rPr>
  </w:style>
  <w:style w:type="paragraph" w:styleId="11">
    <w:name w:val="toc 1"/>
    <w:basedOn w:val="a"/>
    <w:next w:val="a"/>
    <w:autoRedefine/>
    <w:uiPriority w:val="39"/>
    <w:rsid w:val="001F7277"/>
    <w:pPr>
      <w:spacing w:after="100"/>
    </w:pPr>
  </w:style>
  <w:style w:type="character" w:styleId="ae">
    <w:name w:val="Hyperlink"/>
    <w:basedOn w:val="a0"/>
    <w:uiPriority w:val="99"/>
    <w:unhideWhenUsed/>
    <w:rsid w:val="001F7277"/>
    <w:rPr>
      <w:color w:val="0000FF" w:themeColor="hyperlink"/>
      <w:u w:val="single"/>
    </w:rPr>
  </w:style>
  <w:style w:type="paragraph" w:styleId="af">
    <w:name w:val="Subtitle"/>
    <w:basedOn w:val="a"/>
    <w:next w:val="a"/>
    <w:link w:val="af0"/>
    <w:qFormat/>
    <w:rsid w:val="00BB35A8"/>
    <w:pPr>
      <w:spacing w:before="120" w:after="40"/>
    </w:pPr>
    <w:rPr>
      <w:rFonts w:eastAsia="Times New Roman"/>
      <w:b/>
      <w:iCs/>
      <w:szCs w:val="20"/>
      <w:u w:val="single"/>
    </w:rPr>
  </w:style>
  <w:style w:type="character" w:customStyle="1" w:styleId="af0">
    <w:name w:val="Подзаголовок Знак"/>
    <w:basedOn w:val="a0"/>
    <w:link w:val="af"/>
    <w:rsid w:val="00BB35A8"/>
    <w:rPr>
      <w:rFonts w:ascii="ISOCPEUR" w:eastAsia="Times New Roman" w:hAnsi="ISOCPEUR"/>
      <w:b/>
      <w:i/>
      <w:iCs/>
      <w:u w:val="single"/>
    </w:rPr>
  </w:style>
  <w:style w:type="paragraph" w:styleId="af1">
    <w:name w:val="List Paragraph"/>
    <w:basedOn w:val="a"/>
    <w:uiPriority w:val="34"/>
    <w:qFormat/>
    <w:rsid w:val="003F0093"/>
    <w:pPr>
      <w:ind w:left="720"/>
      <w:contextualSpacing/>
    </w:pPr>
  </w:style>
  <w:style w:type="character" w:styleId="af2">
    <w:name w:val="Emphasis"/>
    <w:basedOn w:val="a0"/>
    <w:qFormat/>
    <w:rsid w:val="004C727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6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D842E-D020-4C92-A540-F0D244B6A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>Титул</vt:lpstr>
      <vt:lpstr>1 Общие положения</vt:lpstr>
      <vt:lpstr>2 Характеристики участка строительства</vt:lpstr>
      <vt:lpstr>3 Описание конструктивной схемы здания</vt:lpstr>
      <vt:lpstr>4 Описание расчетной модели здания</vt:lpstr>
      <vt:lpstr>4.1 Определение жесткостей соединений элементов</vt:lpstr>
      <vt:lpstr>5 Нагрузки и воздействия</vt:lpstr>
      <vt:lpstr>6 Модель основания и расчет коэффициентов постели</vt:lpstr>
      <vt:lpstr>7 Параметры прочностного расчета железобетонных конструкций</vt:lpstr>
      <vt:lpstr>8 Результаты статического и динамического расчета</vt:lpstr>
      <vt:lpstr>9 Армирование монолитных конструкций</vt:lpstr>
      <vt:lpstr>10 Армирование сборных конструкций</vt:lpstr>
      <vt:lpstr>11 Проверка несущей способности стыков</vt:lpstr>
      <vt:lpstr>12 Проверка несущей способности бетонных простенков</vt:lpstr>
    </vt:vector>
  </TitlesOfParts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</dc:title>
  <dc:creator>TM</dc:creator>
  <cp:lastModifiedBy>Roman</cp:lastModifiedBy>
  <cp:revision>17</cp:revision>
  <cp:lastPrinted>2013-10-20T01:14:00Z</cp:lastPrinted>
  <dcterms:created xsi:type="dcterms:W3CDTF">2019-03-17T12:39:00Z</dcterms:created>
  <dcterms:modified xsi:type="dcterms:W3CDTF">2019-10-06T11:22:00Z</dcterms:modified>
</cp:coreProperties>
</file>